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92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1783"/>
        <w:gridCol w:w="3428"/>
        <w:gridCol w:w="2174"/>
        <w:gridCol w:w="1315"/>
      </w:tblGrid>
      <w:tr w:rsidR="00275864" w:rsidRPr="00275864" w:rsidTr="00275864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jc w:val="center"/>
              <w:rPr>
                <w:lang w:val="en-US"/>
              </w:rPr>
            </w:pPr>
            <w:proofErr w:type="spellStart"/>
            <w:r w:rsidRPr="00275864">
              <w:rPr>
                <w:b/>
                <w:lang w:val="en-US"/>
              </w:rPr>
              <w:t>Основная</w:t>
            </w:r>
            <w:proofErr w:type="spellEnd"/>
            <w:r w:rsidRPr="00275864">
              <w:rPr>
                <w:b/>
                <w:lang w:val="en-US"/>
              </w:rPr>
              <w:t xml:space="preserve"> </w:t>
            </w:r>
            <w:proofErr w:type="spellStart"/>
            <w:r w:rsidRPr="00275864">
              <w:rPr>
                <w:b/>
                <w:lang w:val="en-US"/>
              </w:rPr>
              <w:t>литература</w:t>
            </w:r>
            <w:proofErr w:type="spellEnd"/>
          </w:p>
        </w:tc>
      </w:tr>
      <w:tr w:rsidR="00275864" w:rsidRPr="00275864" w:rsidTr="0027586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Авторы</w:t>
            </w:r>
            <w:proofErr w:type="spellEnd"/>
            <w:r w:rsidRPr="00275864">
              <w:rPr>
                <w:lang w:val="en-US"/>
              </w:rPr>
              <w:t xml:space="preserve">, </w:t>
            </w:r>
            <w:proofErr w:type="spellStart"/>
            <w:r w:rsidRPr="00275864">
              <w:rPr>
                <w:lang w:val="en-US"/>
              </w:rPr>
              <w:t>составители</w:t>
            </w:r>
            <w:proofErr w:type="spellEnd"/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Заглавие</w:t>
            </w:r>
            <w:proofErr w:type="spellEnd"/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Издательство</w:t>
            </w:r>
            <w:proofErr w:type="spellEnd"/>
            <w:r w:rsidRPr="00275864">
              <w:rPr>
                <w:lang w:val="en-US"/>
              </w:rPr>
              <w:t xml:space="preserve">, </w:t>
            </w:r>
            <w:proofErr w:type="spellStart"/>
            <w:r w:rsidRPr="00275864">
              <w:rPr>
                <w:lang w:val="en-US"/>
              </w:rPr>
              <w:t>год</w:t>
            </w:r>
            <w:proofErr w:type="spellEnd"/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Количество</w:t>
            </w:r>
            <w:proofErr w:type="spellEnd"/>
          </w:p>
        </w:tc>
      </w:tr>
      <w:tr w:rsidR="00275864" w:rsidRPr="00275864" w:rsidTr="00275864">
        <w:trPr>
          <w:trHeight w:hRule="exact" w:val="73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Л1.1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Кисляков</w:t>
            </w:r>
            <w:proofErr w:type="spellEnd"/>
            <w:r w:rsidRPr="00275864">
              <w:rPr>
                <w:lang w:val="en-US"/>
              </w:rPr>
              <w:t>, П.А.</w:t>
            </w:r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Социальная безопасность образовательной среды: учебное пособие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 xml:space="preserve">Саратов: </w:t>
            </w:r>
            <w:proofErr w:type="gramStart"/>
            <w:r w:rsidRPr="00275864">
              <w:t>Ай</w:t>
            </w:r>
            <w:proofErr w:type="gramEnd"/>
            <w:r w:rsidRPr="00275864">
              <w:t xml:space="preserve"> Пи Ар Букс, 2015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ЭБС</w:t>
            </w:r>
          </w:p>
        </w:tc>
      </w:tr>
      <w:tr w:rsidR="00275864" w:rsidRPr="00275864" w:rsidTr="0027586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Л1.2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roofErr w:type="spellStart"/>
            <w:r w:rsidRPr="00275864">
              <w:t>Узунов</w:t>
            </w:r>
            <w:proofErr w:type="spellEnd"/>
            <w:r w:rsidRPr="00275864">
              <w:t xml:space="preserve">, Ф.В., </w:t>
            </w:r>
            <w:proofErr w:type="spellStart"/>
            <w:r w:rsidRPr="00275864">
              <w:t>Узунов</w:t>
            </w:r>
            <w:proofErr w:type="spellEnd"/>
            <w:r w:rsidRPr="00275864">
              <w:t>, В.В.</w:t>
            </w:r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Современные образовательные технологии: учебное пособие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Симферополь: Университет экономики и управления, 2016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ЭБС</w:t>
            </w:r>
          </w:p>
        </w:tc>
      </w:tr>
      <w:tr w:rsidR="00275864" w:rsidRPr="00275864" w:rsidTr="0027586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Л1.3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Захаров, А.С., Захарова, Т.Б.</w:t>
            </w:r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Организация современной информационной образовательной среды: учебно-методическое пособие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Москва</w:t>
            </w:r>
            <w:proofErr w:type="spellEnd"/>
            <w:r w:rsidRPr="00275864">
              <w:rPr>
                <w:lang w:val="en-US"/>
              </w:rPr>
              <w:t xml:space="preserve">: </w:t>
            </w:r>
            <w:proofErr w:type="spellStart"/>
            <w:r w:rsidRPr="00275864">
              <w:rPr>
                <w:lang w:val="en-US"/>
              </w:rPr>
              <w:t>Прометей</w:t>
            </w:r>
            <w:proofErr w:type="spellEnd"/>
            <w:r w:rsidRPr="00275864">
              <w:rPr>
                <w:lang w:val="en-US"/>
              </w:rPr>
              <w:t>, 2016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ЭБС</w:t>
            </w:r>
          </w:p>
        </w:tc>
      </w:tr>
      <w:tr w:rsidR="00275864" w:rsidRPr="00275864" w:rsidTr="00275864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Л1.4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roofErr w:type="spellStart"/>
            <w:r w:rsidRPr="00275864">
              <w:t>Клименских</w:t>
            </w:r>
            <w:proofErr w:type="spellEnd"/>
            <w:r w:rsidRPr="00275864">
              <w:t>, М.В., Ершова, И.А.</w:t>
            </w:r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Педагогические конфликты в школе: учебное пособие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Екатеринбург: Уральский федеральный университет, ЭБС АСВ, 2015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ЭБС</w:t>
            </w:r>
          </w:p>
        </w:tc>
      </w:tr>
      <w:tr w:rsidR="00275864" w:rsidRPr="00275864" w:rsidTr="00275864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Л1.5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roofErr w:type="spellStart"/>
            <w:r w:rsidRPr="00275864">
              <w:t>Цибульникова</w:t>
            </w:r>
            <w:proofErr w:type="spellEnd"/>
            <w:r w:rsidRPr="00275864">
              <w:t xml:space="preserve">, В.Е., </w:t>
            </w:r>
            <w:proofErr w:type="spellStart"/>
            <w:r w:rsidRPr="00275864">
              <w:t>Леванова</w:t>
            </w:r>
            <w:proofErr w:type="spellEnd"/>
            <w:r w:rsidRPr="00275864">
              <w:t>, Е.А.</w:t>
            </w:r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 xml:space="preserve">Педагогические технологии. </w:t>
            </w:r>
            <w:proofErr w:type="spellStart"/>
            <w:r w:rsidRPr="00275864">
              <w:t>Здоровьесберегающие</w:t>
            </w:r>
            <w:proofErr w:type="spellEnd"/>
            <w:r w:rsidRPr="00275864">
              <w:t xml:space="preserve"> технологии в общем образовании: учебное пособие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Москва: Московский педагогический государственный университет, 2017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ЭБС</w:t>
            </w:r>
          </w:p>
        </w:tc>
      </w:tr>
      <w:tr w:rsidR="00275864" w:rsidRPr="00275864" w:rsidTr="0027586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Л1.6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Пахальян</w:t>
            </w:r>
            <w:proofErr w:type="spellEnd"/>
            <w:r w:rsidRPr="00275864">
              <w:rPr>
                <w:lang w:val="en-US"/>
              </w:rPr>
              <w:t>, В.Э.</w:t>
            </w:r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Развитие и психологическое здоровье личности в дошкольном и школьном возрасте: учебное пособие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Саратов</w:t>
            </w:r>
            <w:proofErr w:type="spellEnd"/>
            <w:r w:rsidRPr="00275864">
              <w:rPr>
                <w:lang w:val="en-US"/>
              </w:rPr>
              <w:t xml:space="preserve">: </w:t>
            </w:r>
            <w:proofErr w:type="spellStart"/>
            <w:r w:rsidRPr="00275864">
              <w:rPr>
                <w:lang w:val="en-US"/>
              </w:rPr>
              <w:t>Вузовское</w:t>
            </w:r>
            <w:proofErr w:type="spellEnd"/>
            <w:r w:rsidRPr="00275864">
              <w:rPr>
                <w:lang w:val="en-US"/>
              </w:rPr>
              <w:t xml:space="preserve"> </w:t>
            </w:r>
            <w:proofErr w:type="spellStart"/>
            <w:r w:rsidRPr="00275864">
              <w:rPr>
                <w:lang w:val="en-US"/>
              </w:rPr>
              <w:t>образование</w:t>
            </w:r>
            <w:proofErr w:type="spellEnd"/>
            <w:r w:rsidRPr="00275864">
              <w:rPr>
                <w:lang w:val="en-US"/>
              </w:rPr>
              <w:t>, 2018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ЭБС</w:t>
            </w:r>
          </w:p>
        </w:tc>
      </w:tr>
      <w:tr w:rsidR="00275864" w:rsidRPr="00275864" w:rsidTr="00275864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jc w:val="center"/>
              <w:rPr>
                <w:lang w:val="en-US"/>
              </w:rPr>
            </w:pPr>
            <w:proofErr w:type="spellStart"/>
            <w:r w:rsidRPr="00275864">
              <w:rPr>
                <w:b/>
                <w:lang w:val="en-US"/>
              </w:rPr>
              <w:t>Дополнительная</w:t>
            </w:r>
            <w:proofErr w:type="spellEnd"/>
            <w:r w:rsidRPr="00275864">
              <w:rPr>
                <w:b/>
                <w:lang w:val="en-US"/>
              </w:rPr>
              <w:t xml:space="preserve"> </w:t>
            </w:r>
            <w:proofErr w:type="spellStart"/>
            <w:r w:rsidRPr="00275864">
              <w:rPr>
                <w:b/>
                <w:lang w:val="en-US"/>
              </w:rPr>
              <w:t>литература</w:t>
            </w:r>
            <w:proofErr w:type="spellEnd"/>
          </w:p>
        </w:tc>
      </w:tr>
      <w:tr w:rsidR="00275864" w:rsidRPr="00275864" w:rsidTr="0027586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Авторы</w:t>
            </w:r>
            <w:proofErr w:type="spellEnd"/>
            <w:r w:rsidRPr="00275864">
              <w:rPr>
                <w:lang w:val="en-US"/>
              </w:rPr>
              <w:t xml:space="preserve">, </w:t>
            </w:r>
            <w:proofErr w:type="spellStart"/>
            <w:r w:rsidRPr="00275864">
              <w:rPr>
                <w:lang w:val="en-US"/>
              </w:rPr>
              <w:t>составители</w:t>
            </w:r>
            <w:proofErr w:type="spellEnd"/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Заглавие</w:t>
            </w:r>
            <w:proofErr w:type="spellEnd"/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Издательство</w:t>
            </w:r>
            <w:proofErr w:type="spellEnd"/>
            <w:r w:rsidRPr="00275864">
              <w:rPr>
                <w:lang w:val="en-US"/>
              </w:rPr>
              <w:t xml:space="preserve">, </w:t>
            </w:r>
            <w:proofErr w:type="spellStart"/>
            <w:r w:rsidRPr="00275864">
              <w:rPr>
                <w:lang w:val="en-US"/>
              </w:rPr>
              <w:t>год</w:t>
            </w:r>
            <w:proofErr w:type="spellEnd"/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Количество</w:t>
            </w:r>
            <w:proofErr w:type="spellEnd"/>
          </w:p>
        </w:tc>
      </w:tr>
      <w:tr w:rsidR="00275864" w:rsidRPr="00275864" w:rsidTr="0027586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Л2.1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Грачев</w:t>
            </w:r>
            <w:proofErr w:type="spellEnd"/>
            <w:r w:rsidRPr="00275864">
              <w:rPr>
                <w:lang w:val="en-US"/>
              </w:rPr>
              <w:t>, Г.В.</w:t>
            </w:r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Личность и общество. Информационн</w:t>
            </w:r>
            <w:proofErr w:type="gramStart"/>
            <w:r w:rsidRPr="00275864">
              <w:t>о-</w:t>
            </w:r>
            <w:proofErr w:type="gramEnd"/>
            <w:r w:rsidRPr="00275864">
              <w:t xml:space="preserve"> психологическая безопасность и психологическая защита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Москва</w:t>
            </w:r>
            <w:proofErr w:type="spellEnd"/>
            <w:r w:rsidRPr="00275864">
              <w:rPr>
                <w:lang w:val="en-US"/>
              </w:rPr>
              <w:t>: ПЕР СЭ, 2003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ЭБС</w:t>
            </w:r>
          </w:p>
        </w:tc>
      </w:tr>
      <w:tr w:rsidR="00275864" w:rsidRPr="00275864" w:rsidTr="00275864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Л2.2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Якиманская</w:t>
            </w:r>
            <w:proofErr w:type="spellEnd"/>
            <w:r w:rsidRPr="00275864">
              <w:rPr>
                <w:lang w:val="en-US"/>
              </w:rPr>
              <w:t>, И.С.</w:t>
            </w:r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Психолого-педагогическое сопровождение образовательной среды в условиях внедрения новых образовательных стандартов: монография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Оренбург</w:t>
            </w:r>
            <w:proofErr w:type="spellEnd"/>
            <w:r w:rsidRPr="00275864">
              <w:rPr>
                <w:lang w:val="en-US"/>
              </w:rPr>
              <w:t>: ОГУ, 2015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ЭБС</w:t>
            </w:r>
          </w:p>
        </w:tc>
      </w:tr>
      <w:tr w:rsidR="00275864" w:rsidRPr="00275864" w:rsidTr="00275864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Л2.3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Махов</w:t>
            </w:r>
            <w:proofErr w:type="spellEnd"/>
            <w:r w:rsidRPr="00275864">
              <w:rPr>
                <w:lang w:val="en-US"/>
              </w:rPr>
              <w:t>, С.Ю.</w:t>
            </w:r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Безопасность личности. Основы, принципы, методы: монография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Орел: Межрегиональная Академия безопасности и выживания (МАБИВ), 2013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ЭБС</w:t>
            </w:r>
          </w:p>
        </w:tc>
      </w:tr>
      <w:tr w:rsidR="00275864" w:rsidRPr="00275864" w:rsidTr="0027586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Л2.4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Кисляков</w:t>
            </w:r>
            <w:proofErr w:type="spellEnd"/>
            <w:r w:rsidRPr="00275864">
              <w:rPr>
                <w:lang w:val="en-US"/>
              </w:rPr>
              <w:t>, П.А.</w:t>
            </w:r>
          </w:p>
        </w:tc>
        <w:tc>
          <w:tcPr>
            <w:tcW w:w="3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 xml:space="preserve">Социальная безопасность и </w:t>
            </w:r>
            <w:proofErr w:type="spellStart"/>
            <w:r w:rsidRPr="00275864">
              <w:t>здоровьесбережение</w:t>
            </w:r>
            <w:proofErr w:type="spellEnd"/>
            <w:r w:rsidRPr="00275864">
              <w:t xml:space="preserve"> учащейся молодежи: монография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Саратов</w:t>
            </w:r>
            <w:proofErr w:type="spellEnd"/>
            <w:r w:rsidRPr="00275864">
              <w:rPr>
                <w:lang w:val="en-US"/>
              </w:rPr>
              <w:t xml:space="preserve">: </w:t>
            </w:r>
            <w:proofErr w:type="spellStart"/>
            <w:r w:rsidRPr="00275864">
              <w:rPr>
                <w:lang w:val="en-US"/>
              </w:rPr>
              <w:t>Вузовское</w:t>
            </w:r>
            <w:proofErr w:type="spellEnd"/>
            <w:r w:rsidRPr="00275864">
              <w:rPr>
                <w:lang w:val="en-US"/>
              </w:rPr>
              <w:t xml:space="preserve"> </w:t>
            </w:r>
            <w:proofErr w:type="spellStart"/>
            <w:r w:rsidRPr="00275864">
              <w:rPr>
                <w:lang w:val="en-US"/>
              </w:rPr>
              <w:t>образование</w:t>
            </w:r>
            <w:proofErr w:type="spellEnd"/>
            <w:r w:rsidRPr="00275864">
              <w:rPr>
                <w:lang w:val="en-US"/>
              </w:rPr>
              <w:t>, 2015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ЭБС</w:t>
            </w:r>
          </w:p>
        </w:tc>
      </w:tr>
      <w:tr w:rsidR="00275864" w:rsidRPr="00275864" w:rsidTr="00275864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jc w:val="center"/>
            </w:pPr>
            <w:r w:rsidRPr="00275864">
              <w:rPr>
                <w:b/>
              </w:rPr>
              <w:t>Перечень ресурсов информационно-телекоммуникационной сети "Интернет"</w:t>
            </w:r>
          </w:p>
        </w:tc>
      </w:tr>
      <w:tr w:rsidR="00275864" w:rsidRPr="00275864" w:rsidTr="0027586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Э</w:t>
            </w:r>
            <w:proofErr w:type="gramStart"/>
            <w:r w:rsidRPr="00275864">
              <w:t>1</w:t>
            </w:r>
            <w:proofErr w:type="gramEnd"/>
          </w:p>
        </w:tc>
        <w:tc>
          <w:tcPr>
            <w:tcW w:w="8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Научно-техническая библиотека Донского государственного технического университета</w:t>
            </w:r>
          </w:p>
        </w:tc>
      </w:tr>
      <w:tr w:rsidR="00275864" w:rsidRPr="00275864" w:rsidTr="0027586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Э</w:t>
            </w:r>
            <w:proofErr w:type="gramStart"/>
            <w:r w:rsidRPr="00275864">
              <w:t>2</w:t>
            </w:r>
            <w:proofErr w:type="gramEnd"/>
          </w:p>
        </w:tc>
        <w:tc>
          <w:tcPr>
            <w:tcW w:w="8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>Электронно-библиотечная система Издательства Лань</w:t>
            </w:r>
          </w:p>
        </w:tc>
      </w:tr>
      <w:tr w:rsidR="00275864" w:rsidRPr="00275864" w:rsidTr="0027586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Э3</w:t>
            </w:r>
          </w:p>
        </w:tc>
        <w:tc>
          <w:tcPr>
            <w:tcW w:w="8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 xml:space="preserve">ЭБС </w:t>
            </w:r>
            <w:proofErr w:type="spellStart"/>
            <w:r w:rsidRPr="00275864">
              <w:rPr>
                <w:lang w:val="en-US"/>
              </w:rPr>
              <w:t>Универсальная</w:t>
            </w:r>
            <w:proofErr w:type="spellEnd"/>
            <w:r w:rsidRPr="00275864">
              <w:rPr>
                <w:lang w:val="en-US"/>
              </w:rPr>
              <w:t xml:space="preserve"> </w:t>
            </w:r>
            <w:proofErr w:type="spellStart"/>
            <w:r w:rsidRPr="00275864">
              <w:rPr>
                <w:lang w:val="en-US"/>
              </w:rPr>
              <w:t>библиотека</w:t>
            </w:r>
            <w:proofErr w:type="spellEnd"/>
            <w:r w:rsidRPr="00275864">
              <w:rPr>
                <w:lang w:val="en-US"/>
              </w:rPr>
              <w:t xml:space="preserve"> </w:t>
            </w:r>
            <w:proofErr w:type="spellStart"/>
            <w:r w:rsidRPr="00275864">
              <w:rPr>
                <w:lang w:val="en-US"/>
              </w:rPr>
              <w:t>онлайн</w:t>
            </w:r>
            <w:proofErr w:type="spellEnd"/>
          </w:p>
        </w:tc>
      </w:tr>
      <w:tr w:rsidR="00275864" w:rsidRPr="00275864" w:rsidTr="0027586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Э4</w:t>
            </w:r>
          </w:p>
        </w:tc>
        <w:tc>
          <w:tcPr>
            <w:tcW w:w="8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proofErr w:type="spellStart"/>
            <w:r w:rsidRPr="00275864">
              <w:rPr>
                <w:lang w:val="en-US"/>
              </w:rPr>
              <w:t>Электронно-библиотечная</w:t>
            </w:r>
            <w:proofErr w:type="spellEnd"/>
            <w:r w:rsidRPr="00275864">
              <w:rPr>
                <w:lang w:val="en-US"/>
              </w:rPr>
              <w:t xml:space="preserve"> </w:t>
            </w:r>
            <w:proofErr w:type="spellStart"/>
            <w:r w:rsidRPr="00275864">
              <w:rPr>
                <w:lang w:val="en-US"/>
              </w:rPr>
              <w:t>система</w:t>
            </w:r>
            <w:proofErr w:type="spellEnd"/>
            <w:r w:rsidRPr="00275864">
              <w:rPr>
                <w:lang w:val="en-US"/>
              </w:rPr>
              <w:t xml:space="preserve"> </w:t>
            </w:r>
            <w:proofErr w:type="spellStart"/>
            <w:r w:rsidRPr="00275864">
              <w:rPr>
                <w:lang w:val="en-US"/>
              </w:rPr>
              <w:t>IPRbooks</w:t>
            </w:r>
            <w:proofErr w:type="spellEnd"/>
          </w:p>
        </w:tc>
      </w:tr>
      <w:tr w:rsidR="00275864" w:rsidRPr="00275864" w:rsidTr="0027586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pPr>
              <w:rPr>
                <w:lang w:val="en-US"/>
              </w:rPr>
            </w:pPr>
            <w:r w:rsidRPr="00275864">
              <w:rPr>
                <w:lang w:val="en-US"/>
              </w:rPr>
              <w:t>Э5</w:t>
            </w:r>
          </w:p>
        </w:tc>
        <w:tc>
          <w:tcPr>
            <w:tcW w:w="8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75864" w:rsidRPr="00275864" w:rsidRDefault="00275864" w:rsidP="00275864">
            <w:r w:rsidRPr="00275864">
              <w:t xml:space="preserve">Электронно-библиотечной системы </w:t>
            </w:r>
            <w:proofErr w:type="spellStart"/>
            <w:r w:rsidRPr="00275864">
              <w:rPr>
                <w:lang w:val="en-US"/>
              </w:rPr>
              <w:t>Znanium</w:t>
            </w:r>
            <w:proofErr w:type="spellEnd"/>
            <w:r w:rsidRPr="00275864">
              <w:t>.</w:t>
            </w:r>
            <w:r w:rsidRPr="00275864">
              <w:rPr>
                <w:lang w:val="en-US"/>
              </w:rPr>
              <w:t>com</w:t>
            </w:r>
          </w:p>
        </w:tc>
      </w:tr>
    </w:tbl>
    <w:p w:rsidR="00275864" w:rsidRPr="00275864" w:rsidRDefault="00275864" w:rsidP="0027586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Информационно-методическое обеспечение</w:t>
      </w:r>
    </w:p>
    <w:p w:rsidR="00721646" w:rsidRDefault="00721646">
      <w:bookmarkStart w:id="0" w:name="_GoBack"/>
      <w:bookmarkEnd w:id="0"/>
    </w:p>
    <w:sectPr w:rsidR="0072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864"/>
    <w:rsid w:val="00275864"/>
    <w:rsid w:val="004D4831"/>
    <w:rsid w:val="00721646"/>
    <w:rsid w:val="009A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4831"/>
    <w:pPr>
      <w:keepNext/>
      <w:keepLines/>
      <w:spacing w:before="480" w:after="0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83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4831"/>
    <w:pPr>
      <w:keepNext/>
      <w:keepLines/>
      <w:spacing w:before="480" w:after="0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83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</cp:revision>
  <dcterms:created xsi:type="dcterms:W3CDTF">2022-04-11T10:09:00Z</dcterms:created>
  <dcterms:modified xsi:type="dcterms:W3CDTF">2022-04-11T10:12:00Z</dcterms:modified>
</cp:coreProperties>
</file>